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29" w:rsidRDefault="006F5829" w:rsidP="006F5829">
      <w:pPr>
        <w:pStyle w:val="a9"/>
      </w:pPr>
      <w:r>
        <w:t>ИНФОРМАЦИОННЫЙ БЮЛЛЕТЕНЬ № 04 -2023</w:t>
      </w:r>
    </w:p>
    <w:p w:rsidR="006F5829" w:rsidRPr="00360608" w:rsidRDefault="006F5829" w:rsidP="006F5829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01.04.2023 по 30.04.2023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/>
      </w:tblPr>
      <w:tblGrid>
        <w:gridCol w:w="790"/>
        <w:gridCol w:w="2579"/>
        <w:gridCol w:w="3685"/>
        <w:gridCol w:w="1701"/>
        <w:gridCol w:w="1927"/>
      </w:tblGrid>
      <w:tr w:rsidR="006F5829" w:rsidTr="006F5829">
        <w:trPr>
          <w:cantSplit/>
          <w:tblHeader/>
        </w:trPr>
        <w:tc>
          <w:tcPr>
            <w:tcW w:w="790" w:type="dxa"/>
          </w:tcPr>
          <w:p w:rsidR="006F5829" w:rsidRDefault="006F5829" w:rsidP="00F17AC6">
            <w:pPr>
              <w:jc w:val="center"/>
              <w:rPr>
                <w:b/>
              </w:rPr>
            </w:pPr>
          </w:p>
        </w:tc>
        <w:tc>
          <w:tcPr>
            <w:tcW w:w="2579" w:type="dxa"/>
            <w:vAlign w:val="center"/>
          </w:tcPr>
          <w:p w:rsidR="006F5829" w:rsidRPr="003A2040" w:rsidRDefault="006F5829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685" w:type="dxa"/>
            <w:vAlign w:val="center"/>
          </w:tcPr>
          <w:p w:rsidR="006F5829" w:rsidRPr="003A2040" w:rsidRDefault="006F5829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927" w:type="dxa"/>
            <w:vAlign w:val="center"/>
          </w:tcPr>
          <w:p w:rsidR="006F5829" w:rsidRPr="00FF4A13" w:rsidRDefault="006F5829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33173.2-2023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Краны грузоподъемные. Кабины. Часть 2. Краны стреловые самоходные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33173.5-2023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Краны грузоподъемные. Кабины. Часть 5. Краны мостовые и козловые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34464.5-2023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Краны грузоподъемные. Информация, предоставляемая по запросу. Часть 5. Краны мостовые и козловые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10893-1-2023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Трубы стальные бесшовные и сварные. Часть 1. Автоматизированный контроль герметичности электромагнитным методом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70719-2023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Ресурсосбережение. Обращение с отходами. Методические рекомендации по подготовке альтернативного топлива из твердых коммунальных отходов. </w:t>
            </w:r>
            <w:r w:rsidRPr="00667EED">
              <w:rPr>
                <w:lang w:val="en-US"/>
              </w:rPr>
              <w:t>Основные требования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70724-2023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Услуги на железнодорожном транспорте. Требования к качеству внутригородских перевозок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70726-2023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Модульные бассейны для плавания. Общие технические условия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70727-2023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Автоматизированное тифлокомментирование. Общие требования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815-2023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Улавливание, транспортирование и хранение углекислого газа. Часть 2. Методика оценки стабильности работы блоков по улавливанию </w:t>
            </w:r>
            <w:r w:rsidRPr="00667EED">
              <w:rPr>
                <w:lang w:val="en-US"/>
              </w:rPr>
              <w:t>CO2 из отходящих газов установок по сжиганию топлива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34950-2023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Магистральный трубопроводный транспорт нефти и нефтепродуктов. Участки магистрального нефтепровода и нефтепродуктопровода, прокладываемые на территории городов и других населенных пунктов. </w:t>
            </w:r>
            <w:r w:rsidRPr="00667EED">
              <w:rPr>
                <w:lang w:val="en-US"/>
              </w:rPr>
              <w:t>Проектирование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56188.3.100-2023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Технологии топливных элементов. Часть 3-100. Стационарные энергоустановки на основе топливных элементов. </w:t>
            </w:r>
            <w:r w:rsidRPr="00667EED">
              <w:rPr>
                <w:lang w:val="en-US"/>
              </w:rPr>
              <w:t>Безопасность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70708-2023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Продукты пиролизные жидкие. Смола пиролизная легкая.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70710-2023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Протезирование. Количественная оценка физических параметров голеностопных узлов и узлов стопы протезов нижних конечностей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70716-2023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Дороги автомобильные и улицы. Безопасность движения пешеходов.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70721-2023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Реабилитационные мероприятия. Услуги по ортезированию головодержателями. </w:t>
            </w:r>
            <w:r w:rsidRPr="00667EED">
              <w:rPr>
                <w:lang w:val="en-US"/>
              </w:rPr>
              <w:t>Состав, содержание и порядок предоставления услуг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70722-2023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Качество воды. Перечень маркерных веществ и технологических показателей для сбросов загрязняющих веществ при сжигании топлива на крупных установках в целях производства энергии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14644-14-2023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Чистые помещения и связанные с ними контролируемые среды. Часть 14. Оценка пригодности оборудования к использованию по концентрации аэрозольных частиц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21064-2023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Протезирование и ортезирование. Ортезы на голеностопный сустав. Назначение, функции, классификация и описание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21065-2023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Протезирование и ортезирование. Термины, относящиеся к лечению и реабилитации пациентов после ампутации нижней конечности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1.19-2023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Стандартизация в Российской Федерации. Своды правил. Правила построения, изложения, оформления и обозначения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70460-2023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Ракетно-космическая техника. Требования к стационарной (опорной) аппаратуре потребителя глобальных навигационных спутниковых систем в полярном исполнении. </w:t>
            </w:r>
            <w:r w:rsidRPr="00667EED">
              <w:rPr>
                <w:lang w:val="en-US"/>
              </w:rPr>
              <w:t>Специальные требования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70715-2023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Грунт для рекультивации нарушенных земель, изготовленный на основе фосфогипса.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473.1-2023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Изделия химически стойкие и термостойкие керамические. </w:t>
            </w:r>
            <w:r w:rsidRPr="00667EED">
              <w:rPr>
                <w:lang w:val="en-US"/>
              </w:rPr>
              <w:t>Метод определения кислотостойкости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15470-2022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Газы углеводородные сжиженные. Определение растворенного остатка методом высокотемпературной газовой хроматографии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15471-2022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Газы углеводородные сжиженные. Определение растворенного остатка методом высокотемпературной гравиметрии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61669-2023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Электроакустика. Определение акустических характеристик слуховых аппаратов по измерениям в реальном ухе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34388-2023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Трубы стальные. Метод испытаний коррозионной стойкости в соляном тумане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217-2023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Бумага. Промышленные форматы листа. Обозначение и допуски для основных и дополнительных диапазонов и указание машинного направления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56188.3.201-2023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Технологии топливных элементов. Часть 3-201. Стационарные энергоустановки на основе топливных элементов. </w:t>
            </w:r>
            <w:r w:rsidRPr="00667EED">
              <w:rPr>
                <w:lang w:val="en-US"/>
              </w:rPr>
              <w:t>Методы испытаний для определения рабочих характеристик энергоустановок малой мощности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70459-2023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Ракетно-космическая техника. Требования к бортовой аппаратуре потребителя глобальных навигационных спутниковых систем в полярном исполнении. </w:t>
            </w:r>
            <w:r w:rsidRPr="00667EED">
              <w:rPr>
                <w:lang w:val="en-US"/>
              </w:rPr>
              <w:t>Специальные требования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70706-2023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Древесина модифицированная. Методы определения физических свойств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56188.5.100-2023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Технологии топливных элементов. Часть 5-100. Портативные энергоустановки на основе топливных элементов. </w:t>
            </w:r>
            <w:r w:rsidRPr="00667EED">
              <w:rPr>
                <w:lang w:val="en-US"/>
              </w:rPr>
              <w:t>Безопасность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70707-2023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Установки компактные для очистки бытовых сточных вод.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519.1325800.2023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Сети связи. Правила проектирования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18.04.2023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520.1325800.2023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Системы электросвязи зданий и сооружений. Правила производства и приемки работ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28.04.2023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12.4.292-2023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Система стандартов безопасности труда. Средства индивидуальной защиты органов дыхания. Самоспасатели изолирующие на химически связанном или со сжатым кислородом. Технические требования. </w:t>
            </w:r>
            <w:r w:rsidRPr="00667EED">
              <w:rPr>
                <w:lang w:val="en-US"/>
              </w:rPr>
              <w:t>Методы испытаний. Маркировка. Правила отбора образцов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812-2023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Улавливание, транспортирование и подземное хранение углекислого газа. Управление рисками проектов по улавливанию, транспортированию и хранению углекислого газа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56188.2-2023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Технологии топливных элементов. Часть 2. Модули топливных элементов. </w:t>
            </w:r>
            <w:r w:rsidRPr="00667EED">
              <w:rPr>
                <w:lang w:val="en-US"/>
              </w:rPr>
              <w:t>Безопасность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70700-2023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Вертикализаторы ортопедические детские. Классификация. Общие технические требования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70701-2023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Гидроприводы объемные, пневмоприводы и смазочные системы. </w:t>
            </w:r>
            <w:r w:rsidRPr="00667EED">
              <w:rPr>
                <w:lang w:val="en-US"/>
              </w:rPr>
              <w:t>Номинальные давления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62366-1-2023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Изделия медицинские. Часть 1. Проектирование медицинских изделий с учетом эксплуатационной пригодности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18662-2023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Профили горячекатаные специальные взаимозаменяемые (СВП) для крепи горных выработок. </w:t>
            </w:r>
            <w:r w:rsidRPr="00667EED">
              <w:rPr>
                <w:lang w:val="en-US"/>
              </w:rPr>
              <w:t>Сортамент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34105-2023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Животные. Лабораторная диагностика бруцеллеза. Серологические методы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34938-2023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Судебно-почерковедческая экспертиза. Термины и определения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70698-2023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Узлы электронные аппаратов верхних и нижних конечностей.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70699-2023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Судебно-почвоведческая экспертиза. Термины и определения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21063-2023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Протезирование и ортезирование. Полужесткие ортезы. Назначение, функции, классификация и описание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614-2023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Нефтяная и газовая промышленность. Системы подводной добычи. Моделирование и расчет морских операций.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5973-2022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Вагоны-самосвалы. Общие технические условия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56188.1-2023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Технологии топливных элементов. Часть 1. Терминология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70696-2023</w:t>
            </w:r>
          </w:p>
        </w:tc>
        <w:tc>
          <w:tcPr>
            <w:tcW w:w="3685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F5829">
              <w:t xml:space="preserve">Растворы инъекционные для закрепления грунтов на основе цемента.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8549-4-2023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Протезирование и ортезирование. Словарь. Часть 4. Термины, относящиеся к ампутации конечностей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6F5829" w:rsidTr="006F5829">
        <w:trPr>
          <w:cantSplit/>
        </w:trPr>
        <w:tc>
          <w:tcPr>
            <w:tcW w:w="790" w:type="dxa"/>
          </w:tcPr>
          <w:p w:rsidR="006F5829" w:rsidRPr="00FF4A13" w:rsidRDefault="006F582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79" w:type="dxa"/>
          </w:tcPr>
          <w:p w:rsidR="006F5829" w:rsidRPr="00667EED" w:rsidRDefault="006F582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518.1311500.2022</w:t>
            </w:r>
          </w:p>
        </w:tc>
        <w:tc>
          <w:tcPr>
            <w:tcW w:w="3685" w:type="dxa"/>
          </w:tcPr>
          <w:p w:rsidR="006F5829" w:rsidRPr="006F5829" w:rsidRDefault="006F5829" w:rsidP="00F17AC6">
            <w:pPr>
              <w:jc w:val="center"/>
            </w:pPr>
            <w:r w:rsidRPr="006F5829">
              <w:t>Навесные фасадные системы с воздушным зазором. Обеспечение пожарной безопасности при монтаже, эксплуатации и ремонте</w:t>
            </w:r>
          </w:p>
        </w:tc>
        <w:tc>
          <w:tcPr>
            <w:tcW w:w="1701" w:type="dxa"/>
          </w:tcPr>
          <w:p w:rsidR="006F5829" w:rsidRPr="00CC315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  <w:bookmarkStart w:id="0" w:name="_GoBack"/>
            <w:bookmarkEnd w:id="0"/>
          </w:p>
        </w:tc>
        <w:tc>
          <w:tcPr>
            <w:tcW w:w="1927" w:type="dxa"/>
          </w:tcPr>
          <w:p w:rsidR="006F5829" w:rsidRPr="00FF4A13" w:rsidRDefault="006F5829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2B" w:rsidRDefault="000C4F2B" w:rsidP="00F17AC6">
      <w:r>
        <w:separator/>
      </w:r>
    </w:p>
  </w:endnote>
  <w:endnote w:type="continuationSeparator" w:id="1">
    <w:p w:rsidR="000C4F2B" w:rsidRDefault="000C4F2B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F26BCD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6F5829">
          <w:rPr>
            <w:noProof/>
          </w:rPr>
          <w:t>4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2B" w:rsidRDefault="000C4F2B" w:rsidP="00F17AC6">
      <w:r>
        <w:separator/>
      </w:r>
    </w:p>
  </w:footnote>
  <w:footnote w:type="continuationSeparator" w:id="1">
    <w:p w:rsidR="000C4F2B" w:rsidRDefault="000C4F2B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0C4F2B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6F5829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26BCD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6F5829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6F5829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2023-04-28T07:08:00Z</dcterms:created>
  <dcterms:modified xsi:type="dcterms:W3CDTF">2023-04-28T07:08:00Z</dcterms:modified>
</cp:coreProperties>
</file>